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D4" w:rsidRPr="00131C6E" w:rsidRDefault="00776811" w:rsidP="00F064C8">
      <w:pPr>
        <w:ind w:left="426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EXTRATO DA </w:t>
      </w:r>
      <w:r w:rsidR="00113BD4" w:rsidRPr="49BF13F2">
        <w:rPr>
          <w:rFonts w:eastAsia="Calibri"/>
          <w:b/>
          <w:bCs/>
        </w:rPr>
        <w:t>ATA DA 1</w:t>
      </w:r>
      <w:r w:rsidR="004A5DF7" w:rsidRPr="49BF13F2">
        <w:rPr>
          <w:rFonts w:eastAsia="Calibri"/>
          <w:b/>
          <w:bCs/>
        </w:rPr>
        <w:t>5</w:t>
      </w:r>
      <w:r w:rsidR="14D4F080" w:rsidRPr="49BF13F2">
        <w:rPr>
          <w:rFonts w:eastAsia="Calibri"/>
          <w:b/>
          <w:bCs/>
        </w:rPr>
        <w:t>3</w:t>
      </w:r>
      <w:r w:rsidR="00113BD4" w:rsidRPr="49BF13F2">
        <w:rPr>
          <w:rFonts w:eastAsia="Calibri"/>
          <w:b/>
          <w:bCs/>
        </w:rPr>
        <w:t>ª REUNIÃO ORDINÁRIA DO COMITÊ DE AUDITORIA,</w:t>
      </w:r>
    </w:p>
    <w:p w:rsidR="00F064C8" w:rsidRDefault="00113BD4" w:rsidP="0813C3D0">
      <w:pPr>
        <w:ind w:left="-284"/>
        <w:jc w:val="center"/>
        <w:rPr>
          <w:rFonts w:eastAsia="Calibri"/>
          <w:b/>
          <w:bCs/>
        </w:rPr>
      </w:pPr>
      <w:r w:rsidRPr="49BF13F2">
        <w:rPr>
          <w:rFonts w:eastAsia="Calibri"/>
          <w:b/>
          <w:bCs/>
        </w:rPr>
        <w:t>REALIZADA EM</w:t>
      </w:r>
      <w:r w:rsidR="00CA7EE8" w:rsidRPr="49BF13F2">
        <w:rPr>
          <w:rFonts w:eastAsia="Calibri"/>
          <w:b/>
          <w:bCs/>
        </w:rPr>
        <w:t xml:space="preserve"> </w:t>
      </w:r>
      <w:r w:rsidR="02E474E0" w:rsidRPr="49BF13F2">
        <w:rPr>
          <w:rFonts w:eastAsia="Calibri"/>
          <w:b/>
          <w:bCs/>
        </w:rPr>
        <w:t>2</w:t>
      </w:r>
      <w:r w:rsidR="79B8337C" w:rsidRPr="49BF13F2">
        <w:rPr>
          <w:rFonts w:eastAsia="Calibri"/>
          <w:b/>
          <w:bCs/>
        </w:rPr>
        <w:t>1</w:t>
      </w:r>
      <w:r w:rsidR="003C198B" w:rsidRPr="49BF13F2">
        <w:rPr>
          <w:rFonts w:eastAsia="Calibri"/>
          <w:b/>
          <w:bCs/>
        </w:rPr>
        <w:t xml:space="preserve"> </w:t>
      </w:r>
      <w:r w:rsidR="00A75DC3" w:rsidRPr="49BF13F2">
        <w:rPr>
          <w:rFonts w:eastAsia="Calibri"/>
          <w:b/>
          <w:bCs/>
        </w:rPr>
        <w:t>D</w:t>
      </w:r>
      <w:r w:rsidR="00582F7B" w:rsidRPr="49BF13F2">
        <w:rPr>
          <w:rFonts w:eastAsia="Calibri"/>
          <w:b/>
          <w:bCs/>
        </w:rPr>
        <w:t xml:space="preserve">E </w:t>
      </w:r>
      <w:r w:rsidR="046C798E" w:rsidRPr="49BF13F2">
        <w:rPr>
          <w:rFonts w:eastAsia="Calibri"/>
          <w:b/>
          <w:bCs/>
        </w:rPr>
        <w:t>MAIO</w:t>
      </w:r>
      <w:r w:rsidR="00A75DC3" w:rsidRPr="49BF13F2">
        <w:rPr>
          <w:rFonts w:eastAsia="Calibri"/>
          <w:b/>
          <w:bCs/>
        </w:rPr>
        <w:t xml:space="preserve"> </w:t>
      </w:r>
      <w:r w:rsidR="003C0114" w:rsidRPr="49BF13F2">
        <w:rPr>
          <w:rFonts w:eastAsia="Calibri"/>
          <w:b/>
          <w:bCs/>
        </w:rPr>
        <w:t xml:space="preserve">DE </w:t>
      </w:r>
      <w:r w:rsidRPr="49BF13F2">
        <w:rPr>
          <w:rFonts w:eastAsia="Calibri"/>
          <w:b/>
          <w:bCs/>
        </w:rPr>
        <w:t>202</w:t>
      </w:r>
      <w:r w:rsidR="00793191" w:rsidRPr="49BF13F2">
        <w:rPr>
          <w:rFonts w:eastAsia="Calibri"/>
          <w:b/>
          <w:bCs/>
        </w:rPr>
        <w:t>5</w:t>
      </w:r>
    </w:p>
    <w:p w:rsidR="009C2BA9" w:rsidRDefault="009C2BA9" w:rsidP="0813C3D0">
      <w:pPr>
        <w:ind w:left="-284"/>
        <w:jc w:val="center"/>
        <w:rPr>
          <w:rFonts w:eastAsia="Calibri"/>
          <w:b/>
          <w:bCs/>
        </w:rPr>
      </w:pPr>
    </w:p>
    <w:p w:rsidR="0041573A" w:rsidRDefault="004B632D" w:rsidP="009C2BA9">
      <w:pPr>
        <w:ind w:left="284"/>
        <w:jc w:val="both"/>
        <w:rPr>
          <w:rFonts w:eastAsia="Calibri"/>
          <w:lang w:eastAsia="en-US"/>
        </w:rPr>
      </w:pPr>
      <w:r>
        <w:t>Ao</w:t>
      </w:r>
      <w:r w:rsidR="00C90F59">
        <w:t>s</w:t>
      </w:r>
      <w:r w:rsidR="00FA3602">
        <w:t xml:space="preserve"> </w:t>
      </w:r>
      <w:r w:rsidR="2B61070C">
        <w:t>vinte e</w:t>
      </w:r>
      <w:r w:rsidR="26B06EE3">
        <w:t xml:space="preserve"> um</w:t>
      </w:r>
      <w:r w:rsidR="004A5DF7">
        <w:t xml:space="preserve"> </w:t>
      </w:r>
      <w:r w:rsidR="00FA3602">
        <w:t xml:space="preserve">dias </w:t>
      </w:r>
      <w:r w:rsidR="00C90F59">
        <w:t>do mês d</w:t>
      </w:r>
      <w:r w:rsidR="00113BD4">
        <w:t>e</w:t>
      </w:r>
      <w:r w:rsidR="00793191">
        <w:t xml:space="preserve"> </w:t>
      </w:r>
      <w:r w:rsidR="4856ACC1">
        <w:t>maio</w:t>
      </w:r>
      <w:r w:rsidR="00A75DC3">
        <w:t xml:space="preserve"> </w:t>
      </w:r>
      <w:r w:rsidR="00113BD4">
        <w:t xml:space="preserve">do ano de dois mil e vinte e </w:t>
      </w:r>
      <w:r w:rsidR="00FC0731">
        <w:t>cinco</w:t>
      </w:r>
      <w:r w:rsidR="00113BD4">
        <w:t xml:space="preserve">, </w:t>
      </w:r>
      <w:r w:rsidR="00113BD4" w:rsidRPr="49BF13F2">
        <w:rPr>
          <w:rFonts w:eastAsia="Calibri"/>
          <w:lang w:eastAsia="en-US"/>
        </w:rPr>
        <w:t xml:space="preserve">às </w:t>
      </w:r>
      <w:r w:rsidR="53079119" w:rsidRPr="49BF13F2">
        <w:rPr>
          <w:rFonts w:eastAsia="Calibri"/>
          <w:lang w:eastAsia="en-US"/>
        </w:rPr>
        <w:t xml:space="preserve">quatorze </w:t>
      </w:r>
      <w:r w:rsidR="00673874" w:rsidRPr="49BF13F2">
        <w:rPr>
          <w:rFonts w:eastAsia="Calibri"/>
          <w:lang w:eastAsia="en-US"/>
        </w:rPr>
        <w:t>horas</w:t>
      </w:r>
      <w:r w:rsidR="007A6B64" w:rsidRPr="49BF13F2">
        <w:rPr>
          <w:rFonts w:eastAsia="Calibri"/>
          <w:lang w:eastAsia="en-US"/>
        </w:rPr>
        <w:t xml:space="preserve"> e trinta minutos</w:t>
      </w:r>
      <w:r w:rsidR="00113BD4" w:rsidRPr="49BF13F2">
        <w:rPr>
          <w:rFonts w:eastAsia="Calibri"/>
          <w:lang w:eastAsia="en-US"/>
        </w:rPr>
        <w:t xml:space="preserve">, </w:t>
      </w:r>
      <w:r w:rsidR="632413A1" w:rsidRPr="49BF13F2">
        <w:rPr>
          <w:rFonts w:eastAsia="Calibri"/>
          <w:lang w:eastAsia="en-US"/>
        </w:rPr>
        <w:t>reuniram-se, presencialmente, no Escritório Central da PPSA, situado à Av. Rio Branco nº 1, 4º andar - Rio de Janeiro – RJ,</w:t>
      </w:r>
      <w:r w:rsidR="007B77DF" w:rsidRPr="49BF13F2">
        <w:rPr>
          <w:rFonts w:eastAsia="Calibri"/>
          <w:lang w:eastAsia="en-US"/>
        </w:rPr>
        <w:t xml:space="preserve"> </w:t>
      </w:r>
      <w:r w:rsidR="00113BD4" w:rsidRPr="49BF13F2">
        <w:rPr>
          <w:rFonts w:eastAsia="Calibri"/>
          <w:lang w:eastAsia="en-US"/>
        </w:rPr>
        <w:t>os membros do Comitê de Auditoria (COAUD</w:t>
      </w:r>
      <w:r w:rsidR="0029629C" w:rsidRPr="49BF13F2">
        <w:rPr>
          <w:rFonts w:eastAsia="Calibri"/>
          <w:lang w:eastAsia="en-US"/>
        </w:rPr>
        <w:t>):</w:t>
      </w:r>
      <w:r w:rsidR="003C0114" w:rsidRPr="49BF13F2">
        <w:rPr>
          <w:rFonts w:eastAsia="Calibri"/>
          <w:b/>
          <w:bCs/>
          <w:lang w:eastAsia="en-US"/>
        </w:rPr>
        <w:t xml:space="preserve"> </w:t>
      </w:r>
      <w:r w:rsidR="003A01C3" w:rsidRPr="49BF13F2">
        <w:rPr>
          <w:rFonts w:eastAsia="Calibri"/>
          <w:b/>
          <w:bCs/>
          <w:lang w:eastAsia="en-US"/>
        </w:rPr>
        <w:t>HERBERT ADRIANO QUIRINO DOS SANTOS</w:t>
      </w:r>
      <w:r w:rsidR="003A01C3" w:rsidRPr="49BF13F2">
        <w:rPr>
          <w:rFonts w:eastAsia="Calibri"/>
          <w:lang w:eastAsia="en-US"/>
        </w:rPr>
        <w:t>,</w:t>
      </w:r>
      <w:r w:rsidR="003A01C3" w:rsidRPr="49BF13F2">
        <w:rPr>
          <w:rFonts w:eastAsia="Calibri"/>
          <w:b/>
          <w:bCs/>
          <w:lang w:eastAsia="en-US"/>
        </w:rPr>
        <w:t xml:space="preserve"> </w:t>
      </w:r>
      <w:r w:rsidR="003A01C3" w:rsidRPr="49BF13F2">
        <w:rPr>
          <w:rFonts w:eastAsia="Calibri"/>
          <w:lang w:eastAsia="en-US"/>
        </w:rPr>
        <w:t>Presidente,</w:t>
      </w:r>
      <w:r w:rsidR="003A01C3" w:rsidRPr="49BF13F2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49BF13F2">
        <w:rPr>
          <w:rFonts w:eastAsia="Calibri"/>
          <w:lang w:eastAsia="en-US"/>
        </w:rPr>
        <w:t>e</w:t>
      </w:r>
      <w:r w:rsidR="003A01C3" w:rsidRPr="49BF13F2">
        <w:rPr>
          <w:rFonts w:eastAsia="Calibri"/>
          <w:b/>
          <w:bCs/>
          <w:lang w:eastAsia="en-US"/>
        </w:rPr>
        <w:t xml:space="preserve"> KAREN MOTTA ALBUQUERQUE. </w:t>
      </w:r>
      <w:r w:rsidR="1D926BB4" w:rsidRPr="49BF13F2">
        <w:rPr>
          <w:rFonts w:eastAsia="Calibri"/>
          <w:lang w:eastAsia="en-US"/>
        </w:rPr>
        <w:t xml:space="preserve">Participaram exclusivamente do item (1) da pauta os Auditores Externos da </w:t>
      </w:r>
      <w:r w:rsidR="1D926BB4" w:rsidRPr="49BF13F2">
        <w:rPr>
          <w:rFonts w:eastAsia="Calibri"/>
          <w:i/>
          <w:iCs/>
          <w:lang w:eastAsia="en-US"/>
        </w:rPr>
        <w:t>Russell Bedford Brasil Auditores Independentes S/S</w:t>
      </w:r>
      <w:r w:rsidR="1D926BB4" w:rsidRPr="49BF13F2">
        <w:rPr>
          <w:rFonts w:eastAsia="Calibri"/>
          <w:lang w:eastAsia="en-US"/>
        </w:rPr>
        <w:t>, CARLOS AMORIM e PATRÍCIA OLIVEIRA.</w:t>
      </w:r>
      <w:r w:rsidR="1D926BB4" w:rsidRPr="49BF13F2">
        <w:rPr>
          <w:rFonts w:eastAsia="Calibri"/>
          <w:b/>
          <w:bCs/>
          <w:lang w:eastAsia="en-US"/>
        </w:rPr>
        <w:t xml:space="preserve"> </w:t>
      </w:r>
      <w:r w:rsidR="3EABA6CB" w:rsidRPr="49BF13F2">
        <w:rPr>
          <w:rFonts w:eastAsia="Calibri"/>
          <w:lang w:eastAsia="en-US"/>
        </w:rPr>
        <w:t>Também p</w:t>
      </w:r>
      <w:r w:rsidR="004A5DF7" w:rsidRPr="49BF13F2">
        <w:rPr>
          <w:rFonts w:eastAsia="Calibri"/>
          <w:lang w:eastAsia="en-US"/>
        </w:rPr>
        <w:t xml:space="preserve">articiparam da reunião </w:t>
      </w:r>
      <w:r w:rsidR="00724EFC" w:rsidRPr="49BF13F2">
        <w:rPr>
          <w:rFonts w:eastAsia="Calibri"/>
          <w:lang w:eastAsia="en-US"/>
        </w:rPr>
        <w:t>o</w:t>
      </w:r>
      <w:r w:rsidR="009520FB" w:rsidRPr="49BF13F2">
        <w:rPr>
          <w:rFonts w:eastAsia="Calibri"/>
          <w:lang w:eastAsia="en-US"/>
        </w:rPr>
        <w:t xml:space="preserve"> Diretor-Presidente, LUIS FERNANDO PAROLI SANTOS, o </w:t>
      </w:r>
      <w:r w:rsidR="00724EFC" w:rsidRPr="49BF13F2">
        <w:rPr>
          <w:rFonts w:eastAsia="Calibri"/>
          <w:lang w:eastAsia="en-US"/>
        </w:rPr>
        <w:t>Diretor</w:t>
      </w:r>
      <w:r w:rsidR="003137F7" w:rsidRPr="49BF13F2">
        <w:rPr>
          <w:rFonts w:eastAsia="Calibri"/>
          <w:lang w:eastAsia="en-US"/>
        </w:rPr>
        <w:t xml:space="preserve"> de Administração, Finanças e Comercialização, SAMIR PASSOS AWAD, </w:t>
      </w:r>
      <w:r w:rsidR="697803C5" w:rsidRPr="49BF13F2">
        <w:rPr>
          <w:rFonts w:eastAsia="Calibri"/>
          <w:lang w:eastAsia="en-US"/>
        </w:rPr>
        <w:t xml:space="preserve">e </w:t>
      </w:r>
      <w:r w:rsidR="3918418E" w:rsidRPr="49BF13F2">
        <w:rPr>
          <w:rFonts w:eastAsia="Calibri"/>
          <w:lang w:eastAsia="en-US"/>
        </w:rPr>
        <w:t xml:space="preserve">a Gerente de Controle e Finanças, JULIANA NEVES </w:t>
      </w:r>
      <w:r w:rsidR="009520FB" w:rsidRPr="49BF13F2">
        <w:rPr>
          <w:rFonts w:eastAsia="Calibri"/>
          <w:lang w:eastAsia="en-US"/>
        </w:rPr>
        <w:t xml:space="preserve">DA SILVA </w:t>
      </w:r>
      <w:r w:rsidR="3918418E" w:rsidRPr="49BF13F2">
        <w:rPr>
          <w:rFonts w:eastAsia="Calibri"/>
          <w:lang w:eastAsia="en-US"/>
        </w:rPr>
        <w:t>SABINO</w:t>
      </w:r>
      <w:r w:rsidR="2D25DD35" w:rsidRPr="49BF13F2">
        <w:rPr>
          <w:rFonts w:eastAsia="Calibri"/>
          <w:lang w:eastAsia="en-US"/>
        </w:rPr>
        <w:t xml:space="preserve">. </w:t>
      </w:r>
      <w:r w:rsidR="00FA3602" w:rsidRPr="49BF13F2">
        <w:rPr>
          <w:rFonts w:eastAsia="Calibri"/>
          <w:lang w:eastAsia="en-US"/>
        </w:rPr>
        <w:t>A Assessora da Presidência</w:t>
      </w:r>
      <w:r w:rsidR="67FA354F" w:rsidRPr="49BF13F2">
        <w:rPr>
          <w:rFonts w:eastAsia="Calibri"/>
          <w:lang w:eastAsia="en-US"/>
        </w:rPr>
        <w:t xml:space="preserve"> – Governança Corporativa</w:t>
      </w:r>
      <w:r w:rsidR="00FA3602" w:rsidRPr="49BF13F2">
        <w:rPr>
          <w:rFonts w:eastAsia="Calibri"/>
          <w:lang w:eastAsia="en-US"/>
        </w:rPr>
        <w:t xml:space="preserve">, MARIA LUIZA PAIVA PEREIRA SOARES, foi designada Secretária. </w:t>
      </w:r>
      <w:r w:rsidR="0041573A" w:rsidRPr="49BF13F2">
        <w:rPr>
          <w:rFonts w:eastAsia="Calibri"/>
          <w:lang w:eastAsia="en-US"/>
        </w:rPr>
        <w:t>O Presidente iniciou os trabalhos e</w:t>
      </w:r>
      <w:r w:rsidR="007A6B64" w:rsidRPr="49BF13F2">
        <w:rPr>
          <w:rFonts w:eastAsia="Calibri"/>
          <w:lang w:eastAsia="en-US"/>
        </w:rPr>
        <w:t xml:space="preserve"> os</w:t>
      </w:r>
      <w:r w:rsidR="0041573A" w:rsidRPr="49BF13F2">
        <w:rPr>
          <w:rFonts w:eastAsia="Calibri"/>
          <w:lang w:eastAsia="en-US"/>
        </w:rPr>
        <w:t xml:space="preserve"> </w:t>
      </w:r>
      <w:r w:rsidR="1CED334B" w:rsidRPr="49BF13F2">
        <w:rPr>
          <w:rFonts w:eastAsia="Calibri"/>
          <w:lang w:eastAsia="en-US"/>
        </w:rPr>
        <w:t>submeteu à apreciação do colegiado, como a seguir se descreve.</w:t>
      </w:r>
    </w:p>
    <w:p w:rsidR="0054180F" w:rsidRPr="00F064C8" w:rsidRDefault="0054180F" w:rsidP="009C2BA9">
      <w:pPr>
        <w:ind w:left="284"/>
        <w:jc w:val="both"/>
        <w:rPr>
          <w:rFonts w:eastAsia="Calibri"/>
          <w:lang w:eastAsia="en-US"/>
        </w:rPr>
      </w:pPr>
    </w:p>
    <w:p w:rsidR="76514A37" w:rsidRDefault="00EE7695" w:rsidP="009C2BA9">
      <w:pPr>
        <w:ind w:left="284"/>
        <w:jc w:val="both"/>
        <w:rPr>
          <w:rFonts w:eastAsia="Times New Roman"/>
          <w:color w:val="242424"/>
        </w:rPr>
      </w:pPr>
      <w:r w:rsidRPr="3B8EB170">
        <w:rPr>
          <w:rFonts w:eastAsia="Times New Roman"/>
          <w:b/>
          <w:bCs/>
          <w:color w:val="242424"/>
        </w:rPr>
        <w:t>(1)</w:t>
      </w:r>
      <w:r w:rsidR="4EAB1A73" w:rsidRPr="3B8EB170">
        <w:rPr>
          <w:rFonts w:eastAsia="Times New Roman"/>
          <w:b/>
          <w:bCs/>
          <w:color w:val="242424"/>
        </w:rPr>
        <w:t xml:space="preserve"> </w:t>
      </w:r>
      <w:r w:rsidR="7F5D5157" w:rsidRPr="3B8EB170">
        <w:rPr>
          <w:rFonts w:eastAsia="Times New Roman"/>
          <w:b/>
          <w:bCs/>
          <w:color w:val="242424"/>
        </w:rPr>
        <w:t>Analisar as D</w:t>
      </w:r>
      <w:r w:rsidR="00C31F90">
        <w:rPr>
          <w:rFonts w:eastAsia="Times New Roman"/>
          <w:b/>
          <w:bCs/>
          <w:color w:val="242424"/>
        </w:rPr>
        <w:t>emonstrações Financeiras I</w:t>
      </w:r>
      <w:r w:rsidR="7F5D5157" w:rsidRPr="3B8EB170">
        <w:rPr>
          <w:rFonts w:eastAsia="Times New Roman"/>
          <w:b/>
          <w:bCs/>
          <w:color w:val="242424"/>
        </w:rPr>
        <w:t>ntermediárias</w:t>
      </w:r>
      <w:r w:rsidR="00C31F90">
        <w:rPr>
          <w:rFonts w:eastAsia="Times New Roman"/>
          <w:b/>
          <w:bCs/>
          <w:color w:val="242424"/>
        </w:rPr>
        <w:t xml:space="preserve"> A</w:t>
      </w:r>
      <w:r w:rsidR="7F5D5157" w:rsidRPr="3B8EB170">
        <w:rPr>
          <w:rFonts w:eastAsia="Times New Roman"/>
          <w:b/>
          <w:bCs/>
          <w:color w:val="242424"/>
        </w:rPr>
        <w:t>uditadas do 1º trimestre de 2025</w:t>
      </w:r>
      <w:r w:rsidR="007A6B64" w:rsidRPr="3B8EB170">
        <w:rPr>
          <w:rFonts w:eastAsia="Times New Roman"/>
          <w:b/>
          <w:bCs/>
          <w:color w:val="242424"/>
        </w:rPr>
        <w:t xml:space="preserve"> </w:t>
      </w:r>
      <w:r w:rsidRPr="3B8EB170">
        <w:rPr>
          <w:rFonts w:eastAsia="Times New Roman"/>
          <w:b/>
          <w:bCs/>
          <w:color w:val="242424"/>
        </w:rPr>
        <w:t>–</w:t>
      </w:r>
      <w:r w:rsidR="00776811">
        <w:rPr>
          <w:rFonts w:eastAsia="Times New Roman"/>
          <w:color w:val="242424"/>
        </w:rPr>
        <w:t xml:space="preserve"> </w:t>
      </w:r>
      <w:r w:rsidR="0020085E" w:rsidRPr="3B8EB170">
        <w:rPr>
          <w:rFonts w:eastAsia="Times New Roman"/>
          <w:color w:val="242424"/>
        </w:rPr>
        <w:t>O COAUD analisou as Demons</w:t>
      </w:r>
      <w:r w:rsidR="002836BD" w:rsidRPr="3B8EB170">
        <w:rPr>
          <w:rFonts w:eastAsia="Times New Roman"/>
          <w:color w:val="242424"/>
        </w:rPr>
        <w:t>trações Financeiras I</w:t>
      </w:r>
      <w:r w:rsidR="0020085E" w:rsidRPr="3B8EB170">
        <w:rPr>
          <w:rFonts w:eastAsia="Times New Roman"/>
          <w:color w:val="242424"/>
        </w:rPr>
        <w:t>ntermediárias auditadas do 1º trimestre de 2025</w:t>
      </w:r>
      <w:r w:rsidR="002836BD" w:rsidRPr="3B8EB170">
        <w:rPr>
          <w:rFonts w:eastAsia="Times New Roman"/>
          <w:color w:val="242424"/>
        </w:rPr>
        <w:t xml:space="preserve"> e ficou de emitir sua Manifestação endereçada ao Conselho de Administração após a deliberação da matéria pela Diretoria Executiva. </w:t>
      </w:r>
    </w:p>
    <w:p w:rsidR="009C2BA9" w:rsidRDefault="009C2BA9" w:rsidP="009C2BA9">
      <w:pPr>
        <w:ind w:left="284"/>
        <w:jc w:val="both"/>
        <w:rPr>
          <w:rFonts w:eastAsia="Times New Roman"/>
          <w:color w:val="242424"/>
        </w:rPr>
      </w:pPr>
    </w:p>
    <w:p w:rsidR="007A6B64" w:rsidRDefault="00AA496B" w:rsidP="000E61D4">
      <w:pPr>
        <w:ind w:left="284"/>
        <w:jc w:val="both"/>
        <w:rPr>
          <w:rFonts w:ascii="Calibri" w:eastAsia="Times New Roman" w:hAnsi="Calibri"/>
          <w:color w:val="242424"/>
        </w:rPr>
      </w:pPr>
      <w:bookmarkStart w:id="0" w:name="_Hlk195533711"/>
      <w:r w:rsidRPr="3B8EB170">
        <w:rPr>
          <w:rFonts w:eastAsia="Times New Roman"/>
          <w:b/>
          <w:bCs/>
          <w:color w:val="242424"/>
        </w:rPr>
        <w:t xml:space="preserve">(2) </w:t>
      </w:r>
      <w:r w:rsidR="0360E304" w:rsidRPr="3B8EB170">
        <w:rPr>
          <w:rFonts w:eastAsia="Times New Roman"/>
          <w:b/>
          <w:bCs/>
          <w:color w:val="242424"/>
        </w:rPr>
        <w:t>A</w:t>
      </w:r>
      <w:r w:rsidR="00A57318" w:rsidRPr="3B8EB170">
        <w:rPr>
          <w:rFonts w:eastAsia="Times New Roman"/>
          <w:b/>
          <w:bCs/>
          <w:color w:val="242424"/>
        </w:rPr>
        <w:t>tualização sobre o PIS</w:t>
      </w:r>
      <w:r w:rsidR="00F326AB">
        <w:rPr>
          <w:rFonts w:eastAsia="Times New Roman"/>
          <w:b/>
          <w:bCs/>
          <w:color w:val="242424"/>
        </w:rPr>
        <w:t xml:space="preserve"> e</w:t>
      </w:r>
      <w:r w:rsidR="00A57318" w:rsidRPr="3B8EB170">
        <w:rPr>
          <w:rFonts w:eastAsia="Times New Roman"/>
          <w:b/>
          <w:bCs/>
          <w:color w:val="242424"/>
        </w:rPr>
        <w:t xml:space="preserve"> COFINS</w:t>
      </w:r>
      <w:r w:rsidR="007A6B64" w:rsidRPr="3B8EB170">
        <w:rPr>
          <w:rFonts w:eastAsia="Times New Roman"/>
          <w:b/>
          <w:bCs/>
          <w:color w:val="242424"/>
        </w:rPr>
        <w:t xml:space="preserve"> –</w:t>
      </w:r>
      <w:r w:rsidR="00776811">
        <w:rPr>
          <w:rFonts w:eastAsia="Times New Roman"/>
          <w:color w:val="242424"/>
        </w:rPr>
        <w:t xml:space="preserve"> </w:t>
      </w:r>
      <w:r w:rsidR="0091355A" w:rsidRPr="3B8EB170">
        <w:rPr>
          <w:rFonts w:eastAsia="Times New Roman"/>
          <w:color w:val="242424"/>
        </w:rPr>
        <w:t>O COAUD</w:t>
      </w:r>
      <w:r w:rsidR="00F04C21" w:rsidRPr="3B8EB170">
        <w:rPr>
          <w:rFonts w:eastAsia="Times New Roman"/>
          <w:color w:val="242424"/>
        </w:rPr>
        <w:t xml:space="preserve"> ficou ciente da decisão da Administração. </w:t>
      </w:r>
    </w:p>
    <w:p w:rsidR="0054180F" w:rsidRDefault="0054180F" w:rsidP="009C2BA9">
      <w:pPr>
        <w:ind w:left="284"/>
        <w:jc w:val="both"/>
        <w:rPr>
          <w:rFonts w:ascii="Calibri" w:eastAsia="Times New Roman" w:hAnsi="Calibri"/>
          <w:color w:val="242424"/>
        </w:rPr>
      </w:pPr>
    </w:p>
    <w:p w:rsidR="009F1FAC" w:rsidRDefault="007A6B64" w:rsidP="009C2BA9">
      <w:pPr>
        <w:ind w:left="284"/>
        <w:jc w:val="both"/>
        <w:rPr>
          <w:rFonts w:eastAsia="Times New Roman"/>
          <w:color w:val="242424"/>
        </w:rPr>
      </w:pPr>
      <w:r w:rsidRPr="00A51837">
        <w:rPr>
          <w:b/>
          <w:bCs/>
          <w:color w:val="000000"/>
          <w:shd w:val="clear" w:color="auto" w:fill="FFFFFF"/>
        </w:rPr>
        <w:t>(3)</w:t>
      </w:r>
      <w:r w:rsidR="405DEB3D" w:rsidRPr="0813C3D0">
        <w:rPr>
          <w:rFonts w:eastAsia="Times New Roman"/>
          <w:b/>
          <w:bCs/>
          <w:color w:val="242424"/>
        </w:rPr>
        <w:t xml:space="preserve"> Aprovação da minuta da ata da 15</w:t>
      </w:r>
      <w:r w:rsidR="46CB9D23" w:rsidRPr="0813C3D0">
        <w:rPr>
          <w:rFonts w:eastAsia="Times New Roman"/>
          <w:b/>
          <w:bCs/>
          <w:color w:val="242424"/>
        </w:rPr>
        <w:t>2</w:t>
      </w:r>
      <w:r w:rsidR="405DEB3D" w:rsidRPr="0813C3D0">
        <w:rPr>
          <w:rFonts w:eastAsia="Times New Roman"/>
          <w:b/>
          <w:bCs/>
          <w:color w:val="242424"/>
        </w:rPr>
        <w:t xml:space="preserve">ª Reunião Ordinária do Comitê de Auditoria, de </w:t>
      </w:r>
      <w:r w:rsidR="1A03AFFA" w:rsidRPr="0813C3D0">
        <w:rPr>
          <w:rFonts w:eastAsia="Times New Roman"/>
          <w:b/>
          <w:bCs/>
          <w:color w:val="242424"/>
        </w:rPr>
        <w:t>29</w:t>
      </w:r>
      <w:r w:rsidR="405DEB3D" w:rsidRPr="0813C3D0">
        <w:rPr>
          <w:rFonts w:eastAsia="Times New Roman"/>
          <w:b/>
          <w:bCs/>
          <w:color w:val="242424"/>
        </w:rPr>
        <w:t xml:space="preserve">/04/2025 – </w:t>
      </w:r>
      <w:r w:rsidR="405DEB3D" w:rsidRPr="0813C3D0">
        <w:rPr>
          <w:rFonts w:eastAsia="Times New Roman"/>
          <w:color w:val="242424"/>
        </w:rPr>
        <w:t xml:space="preserve">A ata foi lida, </w:t>
      </w:r>
      <w:r w:rsidR="0670EF74" w:rsidRPr="0813C3D0">
        <w:rPr>
          <w:rFonts w:eastAsia="Times New Roman"/>
          <w:color w:val="242424"/>
        </w:rPr>
        <w:t>aprovada</w:t>
      </w:r>
      <w:r w:rsidR="405DEB3D" w:rsidRPr="0813C3D0">
        <w:rPr>
          <w:rFonts w:eastAsia="Times New Roman"/>
          <w:color w:val="242424"/>
        </w:rPr>
        <w:t xml:space="preserve"> e assinada pelos membros do Comitê.</w:t>
      </w:r>
    </w:p>
    <w:p w:rsidR="0054180F" w:rsidRPr="00683AFD" w:rsidRDefault="0054180F" w:rsidP="009C2BA9">
      <w:pPr>
        <w:ind w:left="284"/>
        <w:jc w:val="both"/>
        <w:rPr>
          <w:rFonts w:eastAsia="Times New Roman"/>
          <w:color w:val="242424"/>
        </w:rPr>
      </w:pPr>
    </w:p>
    <w:p w:rsidR="009F1FAC" w:rsidRDefault="007A6B64" w:rsidP="009C2BA9">
      <w:pPr>
        <w:ind w:left="284"/>
        <w:jc w:val="both"/>
        <w:rPr>
          <w:rFonts w:eastAsia="Times New Roman"/>
          <w:color w:val="242424"/>
        </w:rPr>
      </w:pPr>
      <w:r w:rsidRPr="0813C3D0">
        <w:rPr>
          <w:b/>
          <w:bCs/>
          <w:color w:val="000000"/>
          <w:shd w:val="clear" w:color="auto" w:fill="FFFFFF"/>
        </w:rPr>
        <w:t>(4)</w:t>
      </w:r>
      <w:r w:rsidR="00A6513F">
        <w:rPr>
          <w:b/>
          <w:bCs/>
          <w:color w:val="000000"/>
          <w:shd w:val="clear" w:color="auto" w:fill="FFFFFF"/>
        </w:rPr>
        <w:t xml:space="preserve"> </w:t>
      </w:r>
      <w:r w:rsidR="00AA496B" w:rsidRPr="0813C3D0">
        <w:rPr>
          <w:b/>
          <w:bCs/>
          <w:color w:val="000000"/>
          <w:shd w:val="clear" w:color="auto" w:fill="FFFFFF"/>
        </w:rPr>
        <w:t xml:space="preserve">Definição da pauta da próxima reunião </w:t>
      </w:r>
      <w:bookmarkEnd w:id="0"/>
      <w:r w:rsidR="00AA496B" w:rsidRPr="0813C3D0">
        <w:rPr>
          <w:rFonts w:eastAsia="Times New Roman"/>
          <w:b/>
          <w:bCs/>
          <w:color w:val="242424"/>
        </w:rPr>
        <w:t>–</w:t>
      </w:r>
      <w:r w:rsidR="2E20060C" w:rsidRPr="0813C3D0">
        <w:rPr>
          <w:rFonts w:eastAsia="Times New Roman"/>
          <w:color w:val="242424"/>
        </w:rPr>
        <w:t xml:space="preserve"> </w:t>
      </w:r>
      <w:r w:rsidR="00B855AF" w:rsidRPr="00B855AF">
        <w:rPr>
          <w:rFonts w:eastAsia="Times New Roman"/>
          <w:color w:val="242424"/>
        </w:rPr>
        <w:t>Acompanhamento da execução do PAINT 1T-2025</w:t>
      </w:r>
      <w:r w:rsidR="00B855AF">
        <w:rPr>
          <w:rFonts w:eastAsia="Times New Roman"/>
          <w:color w:val="242424"/>
        </w:rPr>
        <w:t xml:space="preserve"> </w:t>
      </w:r>
      <w:r w:rsidR="35263FD6" w:rsidRPr="49BF13F2">
        <w:rPr>
          <w:rFonts w:eastAsia="Times New Roman"/>
          <w:color w:val="242424"/>
        </w:rPr>
        <w:t xml:space="preserve">- </w:t>
      </w:r>
      <w:r w:rsidR="00B855AF" w:rsidRPr="00B855AF">
        <w:rPr>
          <w:rFonts w:eastAsia="Times New Roman"/>
          <w:color w:val="242424"/>
        </w:rPr>
        <w:t xml:space="preserve">Apresentação do Parecer da AUDIN </w:t>
      </w:r>
      <w:r w:rsidR="00B855AF">
        <w:rPr>
          <w:rFonts w:eastAsia="Times New Roman"/>
          <w:color w:val="242424"/>
        </w:rPr>
        <w:t>–</w:t>
      </w:r>
      <w:r w:rsidR="00B855AF" w:rsidRPr="00B855AF">
        <w:rPr>
          <w:rFonts w:eastAsia="Times New Roman"/>
          <w:color w:val="242424"/>
        </w:rPr>
        <w:t xml:space="preserve"> </w:t>
      </w:r>
      <w:r w:rsidR="00B855AF">
        <w:rPr>
          <w:rFonts w:eastAsia="Times New Roman"/>
          <w:color w:val="242424"/>
        </w:rPr>
        <w:t xml:space="preserve">Prestação de </w:t>
      </w:r>
      <w:r w:rsidR="00B855AF" w:rsidRPr="00B855AF">
        <w:rPr>
          <w:rFonts w:eastAsia="Times New Roman"/>
          <w:color w:val="242424"/>
        </w:rPr>
        <w:t>Contas de 2024</w:t>
      </w:r>
      <w:r w:rsidR="00B855AF">
        <w:rPr>
          <w:rFonts w:eastAsia="Times New Roman"/>
          <w:color w:val="242424"/>
        </w:rPr>
        <w:t xml:space="preserve"> - </w:t>
      </w:r>
      <w:r w:rsidR="35263FD6" w:rsidRPr="49BF13F2">
        <w:rPr>
          <w:rFonts w:eastAsia="Times New Roman"/>
          <w:color w:val="242424"/>
        </w:rPr>
        <w:t xml:space="preserve">Elaborar proposta de orçamento anual do COAUD para integração ao PDG </w:t>
      </w:r>
      <w:r w:rsidR="64E20B41" w:rsidRPr="0813C3D0">
        <w:rPr>
          <w:rFonts w:eastAsia="Times New Roman"/>
          <w:color w:val="242424"/>
        </w:rPr>
        <w:t>-</w:t>
      </w:r>
      <w:r w:rsidR="34680114" w:rsidRPr="0813C3D0">
        <w:rPr>
          <w:rFonts w:eastAsia="Times New Roman"/>
          <w:color w:val="242424"/>
        </w:rPr>
        <w:t xml:space="preserve"> </w:t>
      </w:r>
      <w:r w:rsidR="3337365F" w:rsidRPr="0813C3D0">
        <w:rPr>
          <w:rFonts w:eastAsia="Times New Roman"/>
          <w:color w:val="242424"/>
        </w:rPr>
        <w:t>Aprovação da minuta da ata da 15</w:t>
      </w:r>
      <w:r w:rsidR="17D4D583" w:rsidRPr="0813C3D0">
        <w:rPr>
          <w:rFonts w:eastAsia="Times New Roman"/>
          <w:color w:val="242424"/>
        </w:rPr>
        <w:t>3</w:t>
      </w:r>
      <w:r w:rsidR="3337365F" w:rsidRPr="0813C3D0">
        <w:rPr>
          <w:rFonts w:eastAsia="Times New Roman"/>
          <w:color w:val="242424"/>
        </w:rPr>
        <w:t>ª Reunião Ordinária do Comitê de Auditoria, de 2</w:t>
      </w:r>
      <w:r w:rsidR="07B7D28F" w:rsidRPr="0813C3D0">
        <w:rPr>
          <w:rFonts w:eastAsia="Times New Roman"/>
          <w:color w:val="242424"/>
        </w:rPr>
        <w:t>1</w:t>
      </w:r>
      <w:r w:rsidR="3337365F" w:rsidRPr="0813C3D0">
        <w:rPr>
          <w:rFonts w:eastAsia="Times New Roman"/>
          <w:color w:val="242424"/>
        </w:rPr>
        <w:t>/0</w:t>
      </w:r>
      <w:r w:rsidR="172DCCE3" w:rsidRPr="0813C3D0">
        <w:rPr>
          <w:rFonts w:eastAsia="Times New Roman"/>
          <w:color w:val="242424"/>
        </w:rPr>
        <w:t>5</w:t>
      </w:r>
      <w:r w:rsidR="3337365F" w:rsidRPr="0813C3D0">
        <w:rPr>
          <w:rFonts w:eastAsia="Times New Roman"/>
          <w:color w:val="242424"/>
        </w:rPr>
        <w:t>/2025</w:t>
      </w:r>
      <w:r w:rsidR="38B03FD6" w:rsidRPr="0813C3D0">
        <w:rPr>
          <w:rFonts w:eastAsia="Times New Roman"/>
          <w:color w:val="242424"/>
        </w:rPr>
        <w:t xml:space="preserve"> </w:t>
      </w:r>
      <w:r w:rsidR="008717A2" w:rsidRPr="0813C3D0">
        <w:rPr>
          <w:rFonts w:eastAsia="Times New Roman"/>
          <w:color w:val="242424"/>
        </w:rPr>
        <w:t xml:space="preserve">- </w:t>
      </w:r>
      <w:r w:rsidR="00AA496B" w:rsidRPr="0813C3D0">
        <w:rPr>
          <w:rFonts w:eastAsia="Times New Roman"/>
          <w:color w:val="242424"/>
        </w:rPr>
        <w:t>Definição da pauta da próxima reunião - Assuntos gerais.</w:t>
      </w:r>
    </w:p>
    <w:p w:rsidR="0054180F" w:rsidRPr="00683AFD" w:rsidRDefault="0054180F" w:rsidP="009C2BA9">
      <w:pPr>
        <w:ind w:left="284"/>
        <w:jc w:val="both"/>
        <w:rPr>
          <w:rFonts w:eastAsia="Times New Roman"/>
          <w:color w:val="242424"/>
        </w:rPr>
      </w:pPr>
    </w:p>
    <w:p w:rsidR="007F769B" w:rsidRDefault="009F1FAC" w:rsidP="009C2BA9">
      <w:pPr>
        <w:ind w:left="284"/>
        <w:jc w:val="both"/>
        <w:rPr>
          <w:rFonts w:eastAsia="Times New Roman"/>
          <w:color w:val="242424"/>
        </w:rPr>
      </w:pPr>
      <w:r w:rsidRPr="3B8EB170">
        <w:rPr>
          <w:rFonts w:eastAsia="Times New Roman"/>
          <w:b/>
          <w:bCs/>
          <w:color w:val="242424"/>
        </w:rPr>
        <w:t>(5)</w:t>
      </w:r>
      <w:r w:rsidR="4F0074D4" w:rsidRPr="3B8EB170">
        <w:rPr>
          <w:rFonts w:eastAsia="Times New Roman"/>
          <w:b/>
          <w:bCs/>
          <w:color w:val="242424"/>
        </w:rPr>
        <w:t xml:space="preserve"> A</w:t>
      </w:r>
      <w:r w:rsidR="5130190E" w:rsidRPr="3B8EB170">
        <w:rPr>
          <w:rFonts w:eastAsia="Times New Roman"/>
          <w:b/>
          <w:bCs/>
          <w:color w:val="242424"/>
        </w:rPr>
        <w:t xml:space="preserve">ssuntos gerais </w:t>
      </w:r>
      <w:r w:rsidR="0053564F" w:rsidRPr="3B8EB170">
        <w:rPr>
          <w:rFonts w:eastAsia="Times New Roman"/>
          <w:b/>
          <w:bCs/>
          <w:color w:val="242424"/>
        </w:rPr>
        <w:t>–</w:t>
      </w:r>
      <w:r w:rsidR="5130190E" w:rsidRPr="3B8EB170">
        <w:rPr>
          <w:rFonts w:eastAsia="Times New Roman"/>
          <w:b/>
          <w:bCs/>
          <w:color w:val="242424"/>
        </w:rPr>
        <w:t xml:space="preserve"> </w:t>
      </w:r>
      <w:r w:rsidR="007F769B" w:rsidRPr="3B8EB170">
        <w:rPr>
          <w:rFonts w:eastAsia="Times New Roman"/>
          <w:b/>
          <w:bCs/>
          <w:color w:val="242424"/>
        </w:rPr>
        <w:t>(a) Ata da Assembleia Geral Ordinária – AGO da PPSA</w:t>
      </w:r>
      <w:r w:rsidR="00672440" w:rsidRPr="3B8EB170">
        <w:rPr>
          <w:rFonts w:eastAsia="Times New Roman"/>
          <w:b/>
          <w:bCs/>
          <w:color w:val="242424"/>
        </w:rPr>
        <w:t xml:space="preserve"> - </w:t>
      </w:r>
      <w:r w:rsidR="00672440" w:rsidRPr="3B8EB170">
        <w:rPr>
          <w:rFonts w:eastAsia="Times New Roman"/>
          <w:color w:val="242424"/>
        </w:rPr>
        <w:t>Ao tomar conhecimento da ata da AGO, realizada em 25/04/2025, surgiram dúvidas sobre a recomendação da Representante da União, no seu item b, para que, nas próximas demonstrações financeiras, quando houver capitalização das reservas de lucros, a Administração da PPSA deverá elaborar orçamento de capital, previamente aprovado, conforme determinação do art. 196 caput e § 1º da lei 6404/76. No melhor conhecimento do COAUD, durante o processo de análise da proposta da Administração para capitalização da reserva de lucros, o orçamento de capital estava aprovado conforme</w:t>
      </w:r>
      <w:r w:rsidR="00672440" w:rsidRPr="3B8EB170">
        <w:rPr>
          <w:rFonts w:eastAsia="Times New Roman"/>
          <w:b/>
          <w:bCs/>
          <w:color w:val="242424"/>
        </w:rPr>
        <w:t xml:space="preserve"> </w:t>
      </w:r>
      <w:r w:rsidR="00672440" w:rsidRPr="3B8EB170">
        <w:rPr>
          <w:rFonts w:eastAsia="Times New Roman"/>
          <w:color w:val="242424"/>
        </w:rPr>
        <w:t>determinação do referido artigo mencionado. Gostaríamos de um</w:t>
      </w:r>
      <w:r w:rsidR="00672440" w:rsidRPr="3B8EB170">
        <w:rPr>
          <w:rFonts w:eastAsia="Times New Roman"/>
          <w:b/>
          <w:bCs/>
          <w:color w:val="242424"/>
        </w:rPr>
        <w:t xml:space="preserve"> </w:t>
      </w:r>
      <w:r w:rsidR="00672440" w:rsidRPr="3B8EB170">
        <w:rPr>
          <w:rFonts w:eastAsia="Times New Roman"/>
          <w:color w:val="242424"/>
        </w:rPr>
        <w:t xml:space="preserve">esclarecimento por parte da administração da PPSA sobre o tema em referência, pois, no entendimento do colegiado, esta observação mencionada no item b foi devidamente atendida; </w:t>
      </w:r>
      <w:r w:rsidR="00672440" w:rsidRPr="3B8EB170">
        <w:rPr>
          <w:rFonts w:eastAsia="Times New Roman"/>
          <w:b/>
          <w:bCs/>
          <w:color w:val="242424"/>
        </w:rPr>
        <w:t xml:space="preserve">(b) Apresentação do Diretor-Presidente </w:t>
      </w:r>
      <w:r w:rsidR="00672440" w:rsidRPr="3B8EB170">
        <w:rPr>
          <w:rFonts w:eastAsia="Times New Roman"/>
          <w:color w:val="242424"/>
        </w:rPr>
        <w:t xml:space="preserve">– Luis Fernando Paroli participou da reunião entre os itens (2) e (3) da pauta. Compartilhou com o colegiado sua trajetória profissional e falou da </w:t>
      </w:r>
      <w:r w:rsidR="00463F83" w:rsidRPr="3B8EB170">
        <w:rPr>
          <w:rFonts w:eastAsia="Times New Roman"/>
          <w:color w:val="242424"/>
        </w:rPr>
        <w:t xml:space="preserve">rica </w:t>
      </w:r>
      <w:r w:rsidR="00672440" w:rsidRPr="3B8EB170">
        <w:rPr>
          <w:rFonts w:eastAsia="Times New Roman"/>
          <w:color w:val="242424"/>
        </w:rPr>
        <w:t>experiência de poucas semanas na empresa</w:t>
      </w:r>
      <w:r w:rsidR="00463F83" w:rsidRPr="3B8EB170">
        <w:rPr>
          <w:rFonts w:eastAsia="Times New Roman"/>
          <w:color w:val="242424"/>
        </w:rPr>
        <w:t>, elogiando a qualidade e preparo técnico do time da PPSA</w:t>
      </w:r>
      <w:r w:rsidR="00672440" w:rsidRPr="3B8EB170">
        <w:rPr>
          <w:rFonts w:eastAsia="Times New Roman"/>
          <w:color w:val="242424"/>
        </w:rPr>
        <w:t>. Finalizou</w:t>
      </w:r>
      <w:r w:rsidR="00463F83" w:rsidRPr="3B8EB170">
        <w:rPr>
          <w:rFonts w:eastAsia="Times New Roman"/>
          <w:color w:val="242424"/>
        </w:rPr>
        <w:t xml:space="preserve"> </w:t>
      </w:r>
      <w:r w:rsidR="00672440" w:rsidRPr="3B8EB170">
        <w:rPr>
          <w:rFonts w:eastAsia="Times New Roman"/>
          <w:color w:val="242424"/>
        </w:rPr>
        <w:t xml:space="preserve">se colocando à disposição para colaborar </w:t>
      </w:r>
      <w:r w:rsidR="00463F83" w:rsidRPr="3B8EB170">
        <w:rPr>
          <w:rFonts w:eastAsia="Times New Roman"/>
          <w:color w:val="242424"/>
        </w:rPr>
        <w:t xml:space="preserve">com o COAUD </w:t>
      </w:r>
      <w:r w:rsidR="00672440" w:rsidRPr="3B8EB170">
        <w:rPr>
          <w:rFonts w:eastAsia="Times New Roman"/>
          <w:color w:val="242424"/>
        </w:rPr>
        <w:t xml:space="preserve">no que se fizer necessário; e </w:t>
      </w:r>
      <w:r w:rsidR="00672440" w:rsidRPr="3B8EB170">
        <w:rPr>
          <w:rFonts w:eastAsia="Times New Roman"/>
          <w:b/>
          <w:bCs/>
          <w:color w:val="242424"/>
        </w:rPr>
        <w:t>(c) Treinamentos 2025</w:t>
      </w:r>
      <w:r w:rsidR="00672440" w:rsidRPr="3B8EB170">
        <w:rPr>
          <w:rFonts w:eastAsia="Times New Roman"/>
          <w:color w:val="242424"/>
        </w:rPr>
        <w:t xml:space="preserve"> – A Secretária trouxe a necessidade de definição de temas </w:t>
      </w:r>
      <w:r w:rsidR="009F7416" w:rsidRPr="3B8EB170">
        <w:rPr>
          <w:rFonts w:eastAsia="Times New Roman"/>
          <w:color w:val="242424"/>
        </w:rPr>
        <w:t xml:space="preserve">de interesse para </w:t>
      </w:r>
      <w:r w:rsidR="00B855AF" w:rsidRPr="3B8EB170">
        <w:rPr>
          <w:rFonts w:eastAsia="Times New Roman"/>
          <w:color w:val="242424"/>
        </w:rPr>
        <w:t xml:space="preserve">facilitar a pesquisa de cursos </w:t>
      </w:r>
      <w:r w:rsidR="00463F83" w:rsidRPr="3B8EB170">
        <w:rPr>
          <w:rFonts w:eastAsia="Times New Roman"/>
          <w:color w:val="242424"/>
        </w:rPr>
        <w:t xml:space="preserve">a serem contratados </w:t>
      </w:r>
      <w:r w:rsidR="00B855AF" w:rsidRPr="3B8EB170">
        <w:rPr>
          <w:rFonts w:eastAsia="Times New Roman"/>
          <w:color w:val="242424"/>
        </w:rPr>
        <w:t xml:space="preserve">para o colegiado em 2025. </w:t>
      </w:r>
    </w:p>
    <w:p w:rsidR="00776811" w:rsidRDefault="00776811" w:rsidP="009C2BA9">
      <w:pPr>
        <w:ind w:left="284"/>
        <w:jc w:val="both"/>
        <w:rPr>
          <w:rFonts w:eastAsia="Times New Roman"/>
          <w:color w:val="242424"/>
        </w:rPr>
      </w:pPr>
      <w:bookmarkStart w:id="1" w:name="_GoBack"/>
      <w:bookmarkEnd w:id="1"/>
    </w:p>
    <w:p w:rsidR="00776811" w:rsidRDefault="00776811" w:rsidP="00776811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Atesto que o conteúdo acima foi extraído da ata do Comitê de Auditoria da empresa.  </w:t>
      </w:r>
    </w:p>
    <w:p w:rsidR="00776811" w:rsidRDefault="00776811" w:rsidP="00776811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776811" w:rsidRDefault="00776811" w:rsidP="00776811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776811" w:rsidRDefault="00776811" w:rsidP="00776811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Maria Luiza Paiva Pereira Soares  </w:t>
      </w:r>
    </w:p>
    <w:p w:rsidR="009E4004" w:rsidRPr="00776811" w:rsidRDefault="00776811" w:rsidP="00776811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Governança Corporativa  </w:t>
      </w:r>
    </w:p>
    <w:sectPr w:rsidR="009E4004" w:rsidRPr="00776811" w:rsidSect="00683AFD">
      <w:headerReference w:type="default" r:id="rId11"/>
      <w:footerReference w:type="default" r:id="rId12"/>
      <w:pgSz w:w="11906" w:h="16838"/>
      <w:pgMar w:top="1843" w:right="1133" w:bottom="142" w:left="851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64" w:rsidRDefault="004A0064" w:rsidP="00F07200">
      <w:r>
        <w:separator/>
      </w:r>
    </w:p>
  </w:endnote>
  <w:endnote w:type="continuationSeparator" w:id="0">
    <w:p w:rsidR="004A0064" w:rsidRDefault="004A0064" w:rsidP="00F07200">
      <w:r>
        <w:continuationSeparator/>
      </w:r>
    </w:p>
  </w:endnote>
  <w:endnote w:type="continuationNotice" w:id="1">
    <w:p w:rsidR="004A0064" w:rsidRDefault="004A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64" w:rsidRDefault="004A0064" w:rsidP="00F07200">
      <w:r>
        <w:separator/>
      </w:r>
    </w:p>
  </w:footnote>
  <w:footnote w:type="continuationSeparator" w:id="0">
    <w:p w:rsidR="004A0064" w:rsidRDefault="004A0064" w:rsidP="00F07200">
      <w:r>
        <w:continuationSeparator/>
      </w:r>
    </w:p>
  </w:footnote>
  <w:footnote w:type="continuationNotice" w:id="1">
    <w:p w:rsidR="004A0064" w:rsidRDefault="004A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bookmarkStart w:id="2" w:name="_Hlk192771011"/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  <w:bookmarkEnd w:id="2"/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6E0C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9E3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64E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6D6C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1D4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5FE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7B7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A65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56C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85E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74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6D4C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6BD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1F6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7F7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5CA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D1C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1DE0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6224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C0B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4CFB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2A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312"/>
    <w:rsid w:val="003E561E"/>
    <w:rsid w:val="003E5AA5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3F83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4A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064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DF7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5D29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64F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80F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588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521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240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1E29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B6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140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3C76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8A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44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AFD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EFC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1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811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5D8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91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03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64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B2E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6B7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69B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2D2D7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7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7A2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1CB2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3D0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225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6FCA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55A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5AC4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318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0FB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59A5"/>
    <w:rsid w:val="009A62EB"/>
    <w:rsid w:val="009A6B8E"/>
    <w:rsid w:val="009A7042"/>
    <w:rsid w:val="009A73A8"/>
    <w:rsid w:val="009A740C"/>
    <w:rsid w:val="009A7963"/>
    <w:rsid w:val="009A7A2F"/>
    <w:rsid w:val="009A7B2D"/>
    <w:rsid w:val="009A7C69"/>
    <w:rsid w:val="009A7DA1"/>
    <w:rsid w:val="009A7DAE"/>
    <w:rsid w:val="009B0319"/>
    <w:rsid w:val="009B05E2"/>
    <w:rsid w:val="009B07EE"/>
    <w:rsid w:val="009B094B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2BA9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A88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77D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5B9F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1FAC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416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0F9B"/>
    <w:rsid w:val="00A51604"/>
    <w:rsid w:val="00A51766"/>
    <w:rsid w:val="00A51818"/>
    <w:rsid w:val="00A51837"/>
    <w:rsid w:val="00A52181"/>
    <w:rsid w:val="00A521A0"/>
    <w:rsid w:val="00A52322"/>
    <w:rsid w:val="00A52E20"/>
    <w:rsid w:val="00A535AE"/>
    <w:rsid w:val="00A53916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318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13F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96B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362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70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97D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2A4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5AF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1A9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32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1DB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39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1F90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321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A3A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AE8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4E8B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EF4B2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4F70"/>
    <w:rsid w:val="00D351E2"/>
    <w:rsid w:val="00D3559D"/>
    <w:rsid w:val="00D35E28"/>
    <w:rsid w:val="00D360CC"/>
    <w:rsid w:val="00D363E6"/>
    <w:rsid w:val="00D36D6E"/>
    <w:rsid w:val="00D374C3"/>
    <w:rsid w:val="00D3785C"/>
    <w:rsid w:val="00D37A65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E08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A48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7D12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13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09E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C7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974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0C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060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07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3C75"/>
    <w:rsid w:val="00F0496F"/>
    <w:rsid w:val="00F04C21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6AB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09B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3CCA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2F5F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4E8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06C4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11A107D"/>
    <w:rsid w:val="01365257"/>
    <w:rsid w:val="0150E128"/>
    <w:rsid w:val="01B55CBA"/>
    <w:rsid w:val="02303192"/>
    <w:rsid w:val="0290EE8E"/>
    <w:rsid w:val="02E474E0"/>
    <w:rsid w:val="02F8D2DE"/>
    <w:rsid w:val="030C11E3"/>
    <w:rsid w:val="03149F90"/>
    <w:rsid w:val="032AAD02"/>
    <w:rsid w:val="0360E304"/>
    <w:rsid w:val="03E4B1AA"/>
    <w:rsid w:val="03FB0FD4"/>
    <w:rsid w:val="046C798E"/>
    <w:rsid w:val="04B2FBBE"/>
    <w:rsid w:val="04B56813"/>
    <w:rsid w:val="04BAD70F"/>
    <w:rsid w:val="04D7DE38"/>
    <w:rsid w:val="05026548"/>
    <w:rsid w:val="0512D808"/>
    <w:rsid w:val="0590289D"/>
    <w:rsid w:val="05B875A3"/>
    <w:rsid w:val="05C79E0C"/>
    <w:rsid w:val="05DEB6F3"/>
    <w:rsid w:val="06667F7B"/>
    <w:rsid w:val="066800C5"/>
    <w:rsid w:val="0670EF74"/>
    <w:rsid w:val="069DD59F"/>
    <w:rsid w:val="076C3D00"/>
    <w:rsid w:val="07B7D28F"/>
    <w:rsid w:val="0813C3D0"/>
    <w:rsid w:val="089FB7D7"/>
    <w:rsid w:val="091059BF"/>
    <w:rsid w:val="093CC418"/>
    <w:rsid w:val="0A426604"/>
    <w:rsid w:val="0A61453B"/>
    <w:rsid w:val="0A65EA8F"/>
    <w:rsid w:val="0A8DB1CF"/>
    <w:rsid w:val="0A9B36D7"/>
    <w:rsid w:val="0AA16F10"/>
    <w:rsid w:val="0AF69A24"/>
    <w:rsid w:val="0B138693"/>
    <w:rsid w:val="0B293FB0"/>
    <w:rsid w:val="0BE47249"/>
    <w:rsid w:val="0CB61F50"/>
    <w:rsid w:val="0CD67E85"/>
    <w:rsid w:val="0DA3A773"/>
    <w:rsid w:val="0DE06EC5"/>
    <w:rsid w:val="0E2E5E68"/>
    <w:rsid w:val="0E4EDE3C"/>
    <w:rsid w:val="0E543E1F"/>
    <w:rsid w:val="0E6CA960"/>
    <w:rsid w:val="0F2FA796"/>
    <w:rsid w:val="0F6C0D71"/>
    <w:rsid w:val="1008E83B"/>
    <w:rsid w:val="1143542E"/>
    <w:rsid w:val="1155E5D1"/>
    <w:rsid w:val="1182D956"/>
    <w:rsid w:val="1184F9BC"/>
    <w:rsid w:val="129D46E5"/>
    <w:rsid w:val="135C7CAD"/>
    <w:rsid w:val="13A41592"/>
    <w:rsid w:val="13B44CDC"/>
    <w:rsid w:val="13E1B67E"/>
    <w:rsid w:val="13E477C6"/>
    <w:rsid w:val="13EFADFA"/>
    <w:rsid w:val="1406B694"/>
    <w:rsid w:val="14401D78"/>
    <w:rsid w:val="144A705D"/>
    <w:rsid w:val="14D4F080"/>
    <w:rsid w:val="1505C772"/>
    <w:rsid w:val="15537C2A"/>
    <w:rsid w:val="1585AEFC"/>
    <w:rsid w:val="15CA3F41"/>
    <w:rsid w:val="15F4FDEC"/>
    <w:rsid w:val="165DDAA6"/>
    <w:rsid w:val="16A73EAB"/>
    <w:rsid w:val="16C41B34"/>
    <w:rsid w:val="16C4A6C9"/>
    <w:rsid w:val="17010DB8"/>
    <w:rsid w:val="172DCCE3"/>
    <w:rsid w:val="173121A4"/>
    <w:rsid w:val="1780CF42"/>
    <w:rsid w:val="178448E5"/>
    <w:rsid w:val="17B1A969"/>
    <w:rsid w:val="17D4D583"/>
    <w:rsid w:val="17F4B974"/>
    <w:rsid w:val="184BDCC6"/>
    <w:rsid w:val="18657F9D"/>
    <w:rsid w:val="18A6E9E6"/>
    <w:rsid w:val="18A7AFB2"/>
    <w:rsid w:val="19A04C32"/>
    <w:rsid w:val="1A03AFFA"/>
    <w:rsid w:val="1C2BE9CE"/>
    <w:rsid w:val="1C5F6733"/>
    <w:rsid w:val="1CED334B"/>
    <w:rsid w:val="1D6757FE"/>
    <w:rsid w:val="1D74F99F"/>
    <w:rsid w:val="1D926BB4"/>
    <w:rsid w:val="1DC539DD"/>
    <w:rsid w:val="1DDC974E"/>
    <w:rsid w:val="1E6A65C7"/>
    <w:rsid w:val="1E817C2C"/>
    <w:rsid w:val="1ED4EFE8"/>
    <w:rsid w:val="1F028E67"/>
    <w:rsid w:val="1FEA31EF"/>
    <w:rsid w:val="20561E51"/>
    <w:rsid w:val="20AE31CD"/>
    <w:rsid w:val="212D58A9"/>
    <w:rsid w:val="21C607FD"/>
    <w:rsid w:val="21DDCAA9"/>
    <w:rsid w:val="222012B9"/>
    <w:rsid w:val="223CE929"/>
    <w:rsid w:val="22456F6E"/>
    <w:rsid w:val="22AF8CCB"/>
    <w:rsid w:val="22B4A0F2"/>
    <w:rsid w:val="22CE065B"/>
    <w:rsid w:val="22E7C59B"/>
    <w:rsid w:val="2300934F"/>
    <w:rsid w:val="23266067"/>
    <w:rsid w:val="2335D169"/>
    <w:rsid w:val="23611099"/>
    <w:rsid w:val="2381D769"/>
    <w:rsid w:val="2415A747"/>
    <w:rsid w:val="241907A7"/>
    <w:rsid w:val="24F379FA"/>
    <w:rsid w:val="25220FF8"/>
    <w:rsid w:val="25BDE989"/>
    <w:rsid w:val="25C11864"/>
    <w:rsid w:val="25D9B082"/>
    <w:rsid w:val="25F7448F"/>
    <w:rsid w:val="260A92BE"/>
    <w:rsid w:val="262853D7"/>
    <w:rsid w:val="262B7F10"/>
    <w:rsid w:val="26554405"/>
    <w:rsid w:val="266F9D1F"/>
    <w:rsid w:val="2672B0D4"/>
    <w:rsid w:val="26960641"/>
    <w:rsid w:val="26B06EE3"/>
    <w:rsid w:val="27632849"/>
    <w:rsid w:val="2773406C"/>
    <w:rsid w:val="27995E4B"/>
    <w:rsid w:val="2801156E"/>
    <w:rsid w:val="280E2F58"/>
    <w:rsid w:val="28253621"/>
    <w:rsid w:val="28393CF5"/>
    <w:rsid w:val="290237AF"/>
    <w:rsid w:val="2956D89A"/>
    <w:rsid w:val="29BA7808"/>
    <w:rsid w:val="29CC8454"/>
    <w:rsid w:val="2A4DC5B5"/>
    <w:rsid w:val="2A5256BD"/>
    <w:rsid w:val="2B61070C"/>
    <w:rsid w:val="2B9D72A7"/>
    <w:rsid w:val="2CBAFE68"/>
    <w:rsid w:val="2CE46316"/>
    <w:rsid w:val="2D25DD35"/>
    <w:rsid w:val="2D52D8A8"/>
    <w:rsid w:val="2DB4FE8A"/>
    <w:rsid w:val="2DBE366E"/>
    <w:rsid w:val="2E20060C"/>
    <w:rsid w:val="2F1D487A"/>
    <w:rsid w:val="2F914673"/>
    <w:rsid w:val="2FA89C14"/>
    <w:rsid w:val="309D3D0A"/>
    <w:rsid w:val="30AFEAD0"/>
    <w:rsid w:val="30DF20F8"/>
    <w:rsid w:val="3125B1BC"/>
    <w:rsid w:val="31311D28"/>
    <w:rsid w:val="31F1B8DD"/>
    <w:rsid w:val="323A23C4"/>
    <w:rsid w:val="32D2DB3F"/>
    <w:rsid w:val="3337365F"/>
    <w:rsid w:val="33680A6C"/>
    <w:rsid w:val="33B62709"/>
    <w:rsid w:val="33C88BA1"/>
    <w:rsid w:val="340148BD"/>
    <w:rsid w:val="346676FE"/>
    <w:rsid w:val="34680114"/>
    <w:rsid w:val="34878570"/>
    <w:rsid w:val="34A685E5"/>
    <w:rsid w:val="35263FD6"/>
    <w:rsid w:val="3557BBED"/>
    <w:rsid w:val="3561FAEC"/>
    <w:rsid w:val="3637EE77"/>
    <w:rsid w:val="363FBF71"/>
    <w:rsid w:val="36558F63"/>
    <w:rsid w:val="368C0AED"/>
    <w:rsid w:val="36BD649A"/>
    <w:rsid w:val="36C5B1E6"/>
    <w:rsid w:val="37D98F7E"/>
    <w:rsid w:val="37F15076"/>
    <w:rsid w:val="386FAA1F"/>
    <w:rsid w:val="38B03FD6"/>
    <w:rsid w:val="3918418E"/>
    <w:rsid w:val="3AF31297"/>
    <w:rsid w:val="3B27B2D5"/>
    <w:rsid w:val="3B2B7D6B"/>
    <w:rsid w:val="3B48EBE6"/>
    <w:rsid w:val="3B8EB170"/>
    <w:rsid w:val="3C0FE044"/>
    <w:rsid w:val="3CAD70E6"/>
    <w:rsid w:val="3CD981FB"/>
    <w:rsid w:val="3DD8798C"/>
    <w:rsid w:val="3E0C279B"/>
    <w:rsid w:val="3E8F8C16"/>
    <w:rsid w:val="3EA26445"/>
    <w:rsid w:val="3EABA6CB"/>
    <w:rsid w:val="405DEB3D"/>
    <w:rsid w:val="408C302B"/>
    <w:rsid w:val="41998A0F"/>
    <w:rsid w:val="419F6E22"/>
    <w:rsid w:val="41B0AFCB"/>
    <w:rsid w:val="41EF1060"/>
    <w:rsid w:val="42C84242"/>
    <w:rsid w:val="431D12D5"/>
    <w:rsid w:val="431D9437"/>
    <w:rsid w:val="4349105D"/>
    <w:rsid w:val="435E9C3C"/>
    <w:rsid w:val="441932A3"/>
    <w:rsid w:val="44957A5D"/>
    <w:rsid w:val="45CA60DF"/>
    <w:rsid w:val="461CC8C6"/>
    <w:rsid w:val="465346F9"/>
    <w:rsid w:val="46704706"/>
    <w:rsid w:val="46B06887"/>
    <w:rsid w:val="46CB9D23"/>
    <w:rsid w:val="46E556AD"/>
    <w:rsid w:val="47222311"/>
    <w:rsid w:val="4735174E"/>
    <w:rsid w:val="4759FCF4"/>
    <w:rsid w:val="476C1D2E"/>
    <w:rsid w:val="477E84AF"/>
    <w:rsid w:val="47E12143"/>
    <w:rsid w:val="47EC1DE3"/>
    <w:rsid w:val="4848E7EA"/>
    <w:rsid w:val="4856ACC1"/>
    <w:rsid w:val="48D12EEE"/>
    <w:rsid w:val="48F7D690"/>
    <w:rsid w:val="48FD5E3F"/>
    <w:rsid w:val="493C732D"/>
    <w:rsid w:val="497DEF2F"/>
    <w:rsid w:val="49B4CFA1"/>
    <w:rsid w:val="49BF13F2"/>
    <w:rsid w:val="49C5C923"/>
    <w:rsid w:val="4A49EC81"/>
    <w:rsid w:val="4AEB7372"/>
    <w:rsid w:val="4B398EF6"/>
    <w:rsid w:val="4C6A8164"/>
    <w:rsid w:val="4C9ECE1B"/>
    <w:rsid w:val="4CB21D8F"/>
    <w:rsid w:val="4CD0C774"/>
    <w:rsid w:val="4DEA99C3"/>
    <w:rsid w:val="4DF38F4A"/>
    <w:rsid w:val="4E0DB709"/>
    <w:rsid w:val="4E41AC16"/>
    <w:rsid w:val="4E9E3AA7"/>
    <w:rsid w:val="4EAB1A73"/>
    <w:rsid w:val="4EACE37B"/>
    <w:rsid w:val="4ED8A59B"/>
    <w:rsid w:val="4F0074D4"/>
    <w:rsid w:val="4F1031D3"/>
    <w:rsid w:val="4F63C50D"/>
    <w:rsid w:val="4FAABC34"/>
    <w:rsid w:val="4FC7FD9B"/>
    <w:rsid w:val="501EFA7A"/>
    <w:rsid w:val="5029E995"/>
    <w:rsid w:val="512ABF88"/>
    <w:rsid w:val="5130190E"/>
    <w:rsid w:val="515BEC77"/>
    <w:rsid w:val="516957D3"/>
    <w:rsid w:val="51984448"/>
    <w:rsid w:val="519F7DCF"/>
    <w:rsid w:val="51CBCD27"/>
    <w:rsid w:val="5283D7B8"/>
    <w:rsid w:val="5285F6A8"/>
    <w:rsid w:val="53079119"/>
    <w:rsid w:val="54520957"/>
    <w:rsid w:val="54BA013C"/>
    <w:rsid w:val="55188B42"/>
    <w:rsid w:val="5554B19D"/>
    <w:rsid w:val="555A7238"/>
    <w:rsid w:val="560FC044"/>
    <w:rsid w:val="5612AF74"/>
    <w:rsid w:val="562076FB"/>
    <w:rsid w:val="563BD1B3"/>
    <w:rsid w:val="565DDDCE"/>
    <w:rsid w:val="567009E4"/>
    <w:rsid w:val="5692AE58"/>
    <w:rsid w:val="58277574"/>
    <w:rsid w:val="585DB345"/>
    <w:rsid w:val="59718854"/>
    <w:rsid w:val="59B0A37B"/>
    <w:rsid w:val="59BB1231"/>
    <w:rsid w:val="59CFB346"/>
    <w:rsid w:val="59D4D7C6"/>
    <w:rsid w:val="5A5DD0E4"/>
    <w:rsid w:val="5A619604"/>
    <w:rsid w:val="5A6A3C39"/>
    <w:rsid w:val="5A6C88C7"/>
    <w:rsid w:val="5B1C0E6E"/>
    <w:rsid w:val="5B37EC3F"/>
    <w:rsid w:val="5B75E242"/>
    <w:rsid w:val="5C921063"/>
    <w:rsid w:val="5D49C6D3"/>
    <w:rsid w:val="5D57EEB2"/>
    <w:rsid w:val="5D772FA2"/>
    <w:rsid w:val="5DA4EE79"/>
    <w:rsid w:val="5E016D18"/>
    <w:rsid w:val="5E58B86A"/>
    <w:rsid w:val="5E5FA3EC"/>
    <w:rsid w:val="5E897B27"/>
    <w:rsid w:val="5F43A2CD"/>
    <w:rsid w:val="5F63A4A1"/>
    <w:rsid w:val="5F9478B5"/>
    <w:rsid w:val="5FEE07FB"/>
    <w:rsid w:val="60106EE5"/>
    <w:rsid w:val="6031B44F"/>
    <w:rsid w:val="60C2FE03"/>
    <w:rsid w:val="612BC2FE"/>
    <w:rsid w:val="613D3D3C"/>
    <w:rsid w:val="624E9ADB"/>
    <w:rsid w:val="62876341"/>
    <w:rsid w:val="628B5AE2"/>
    <w:rsid w:val="632413A1"/>
    <w:rsid w:val="637FC7A1"/>
    <w:rsid w:val="647BAC7C"/>
    <w:rsid w:val="64E20B41"/>
    <w:rsid w:val="65D7810D"/>
    <w:rsid w:val="66047556"/>
    <w:rsid w:val="6619CBBA"/>
    <w:rsid w:val="66338DBF"/>
    <w:rsid w:val="66CC7F8C"/>
    <w:rsid w:val="67018670"/>
    <w:rsid w:val="6763275A"/>
    <w:rsid w:val="678D661F"/>
    <w:rsid w:val="67D6733D"/>
    <w:rsid w:val="67D9A004"/>
    <w:rsid w:val="67FA354F"/>
    <w:rsid w:val="67FAFC2E"/>
    <w:rsid w:val="6895131F"/>
    <w:rsid w:val="6913406C"/>
    <w:rsid w:val="691495F7"/>
    <w:rsid w:val="697803C5"/>
    <w:rsid w:val="698B3F88"/>
    <w:rsid w:val="699DBCE2"/>
    <w:rsid w:val="6A10F87C"/>
    <w:rsid w:val="6A2CEA37"/>
    <w:rsid w:val="6A80A73B"/>
    <w:rsid w:val="6A94018C"/>
    <w:rsid w:val="6ABE7791"/>
    <w:rsid w:val="6B298F72"/>
    <w:rsid w:val="6B9AC805"/>
    <w:rsid w:val="6BB4C70F"/>
    <w:rsid w:val="6BBC4B9B"/>
    <w:rsid w:val="6BD34C25"/>
    <w:rsid w:val="6C3706DB"/>
    <w:rsid w:val="6C66117C"/>
    <w:rsid w:val="6C8854A3"/>
    <w:rsid w:val="6CA120A8"/>
    <w:rsid w:val="6CB9337C"/>
    <w:rsid w:val="6CFF3D33"/>
    <w:rsid w:val="6D085725"/>
    <w:rsid w:val="6D0FC73D"/>
    <w:rsid w:val="6D240969"/>
    <w:rsid w:val="6D3AEDAE"/>
    <w:rsid w:val="6D68E954"/>
    <w:rsid w:val="6D6ECC23"/>
    <w:rsid w:val="6D7377FD"/>
    <w:rsid w:val="6D8257E0"/>
    <w:rsid w:val="6D8B3202"/>
    <w:rsid w:val="6E3B1ADC"/>
    <w:rsid w:val="6E952E53"/>
    <w:rsid w:val="6F243A55"/>
    <w:rsid w:val="6F276362"/>
    <w:rsid w:val="6F99E7ED"/>
    <w:rsid w:val="6FFEFFAA"/>
    <w:rsid w:val="702A9C26"/>
    <w:rsid w:val="703073E7"/>
    <w:rsid w:val="7099BD7E"/>
    <w:rsid w:val="70CF3BF7"/>
    <w:rsid w:val="7144D875"/>
    <w:rsid w:val="728BBD00"/>
    <w:rsid w:val="730C1547"/>
    <w:rsid w:val="73246066"/>
    <w:rsid w:val="735E8A3E"/>
    <w:rsid w:val="739666AE"/>
    <w:rsid w:val="73BF2903"/>
    <w:rsid w:val="73D919DB"/>
    <w:rsid w:val="7494A51A"/>
    <w:rsid w:val="75577DD4"/>
    <w:rsid w:val="75962B39"/>
    <w:rsid w:val="759BAB20"/>
    <w:rsid w:val="75A07E92"/>
    <w:rsid w:val="75C4FB7B"/>
    <w:rsid w:val="75D8C633"/>
    <w:rsid w:val="75E9E32D"/>
    <w:rsid w:val="76514A37"/>
    <w:rsid w:val="76A9FD91"/>
    <w:rsid w:val="76C0ADE4"/>
    <w:rsid w:val="7790D2E0"/>
    <w:rsid w:val="78508D8B"/>
    <w:rsid w:val="786E33DC"/>
    <w:rsid w:val="79B8337C"/>
    <w:rsid w:val="79D18C2B"/>
    <w:rsid w:val="7A107F2A"/>
    <w:rsid w:val="7AA65F23"/>
    <w:rsid w:val="7AA97D15"/>
    <w:rsid w:val="7AB76B77"/>
    <w:rsid w:val="7ACA8F16"/>
    <w:rsid w:val="7BAFC98B"/>
    <w:rsid w:val="7C80398D"/>
    <w:rsid w:val="7CA4059F"/>
    <w:rsid w:val="7CAEE70D"/>
    <w:rsid w:val="7CE5040A"/>
    <w:rsid w:val="7D252D13"/>
    <w:rsid w:val="7E495351"/>
    <w:rsid w:val="7E49845D"/>
    <w:rsid w:val="7F5D5157"/>
    <w:rsid w:val="7FE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6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A6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4.xml><?xml version="1.0" encoding="utf-8"?>
<ds:datastoreItem xmlns:ds="http://schemas.openxmlformats.org/officeDocument/2006/customXml" ds:itemID="{36855528-7F7A-44CC-94CD-47FDD511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2024-09-04T20:51:00Z</cp:lastPrinted>
  <dcterms:created xsi:type="dcterms:W3CDTF">2025-06-03T19:37:00Z</dcterms:created>
  <dcterms:modified xsi:type="dcterms:W3CDTF">2025-06-03T19:38:00Z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